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43A" w:rsidRPr="00CC283D" w:rsidRDefault="008D343A" w:rsidP="008D343A">
      <w:pPr>
        <w:widowControl/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C283D">
        <w:rPr>
          <w:rFonts w:ascii="Times New Roman" w:hAnsi="Times New Roman" w:cs="Times New Roman"/>
          <w:sz w:val="24"/>
          <w:szCs w:val="24"/>
          <w:lang w:eastAsia="ar-SA"/>
        </w:rPr>
        <w:t>МИНИСТЕРСТВО ОБРАЗОВАНИЯ И НАУКИ АМУРСКОЙ ОБЛАСТИ</w:t>
      </w:r>
      <w:r w:rsidRPr="00CC283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ГОСУДАРСТВЕННОЕ ПРОФЕССИОНАЛЬНОЕ ОБРАЗОВАТЕЛЬНОЕ АВТОНОМНОЕ УЧРЕЖДЕНИЕ  АМУРСКОЙ ОБЛАСТИ</w:t>
      </w:r>
    </w:p>
    <w:p w:rsidR="008D343A" w:rsidRPr="00CC283D" w:rsidRDefault="008D343A" w:rsidP="008D343A">
      <w:pPr>
        <w:widowControl/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C283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«АМУРСКИЙ МНОГОФУНКЦИОНАЛЬНЫЙ ЦЕНТР </w:t>
      </w:r>
    </w:p>
    <w:p w:rsidR="008D343A" w:rsidRPr="00CC283D" w:rsidRDefault="008D343A" w:rsidP="008D343A">
      <w:pPr>
        <w:widowControl/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C283D">
        <w:rPr>
          <w:rFonts w:ascii="Times New Roman" w:hAnsi="Times New Roman" w:cs="Times New Roman"/>
          <w:b/>
          <w:sz w:val="24"/>
          <w:szCs w:val="24"/>
          <w:lang w:eastAsia="ar-SA"/>
        </w:rPr>
        <w:t>ПРОФЕССИОНАЛЬНЫХ КВАЛИФИКАЦИЙ»</w:t>
      </w:r>
    </w:p>
    <w:p w:rsidR="008D343A" w:rsidRDefault="008D343A" w:rsidP="008D343A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0"/>
        <w:jc w:val="center"/>
        <w:rPr>
          <w:b/>
          <w:caps/>
          <w:szCs w:val="28"/>
        </w:rPr>
      </w:pPr>
    </w:p>
    <w:p w:rsidR="00FE076E" w:rsidRDefault="00FE076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C283D" w:rsidRDefault="00CC2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C283D" w:rsidRDefault="00CC2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C283D" w:rsidRDefault="00CC2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C283D" w:rsidRDefault="00CC2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C283D" w:rsidRDefault="00CC2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C283D" w:rsidRDefault="00CC2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 xml:space="preserve">РАБОЧАЯ ПРОГРАММа </w:t>
      </w:r>
    </w:p>
    <w:p w:rsidR="006343AE" w:rsidRDefault="00634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</w:p>
    <w:p w:rsidR="00FE076E" w:rsidRPr="006343AE" w:rsidRDefault="00792284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43AE">
        <w:rPr>
          <w:rFonts w:ascii="Times New Roman" w:eastAsia="Times New Roman" w:hAnsi="Times New Roman" w:cs="Times New Roman"/>
          <w:sz w:val="24"/>
          <w:szCs w:val="24"/>
        </w:rPr>
        <w:t>ОП</w:t>
      </w:r>
      <w:r w:rsidR="008D343A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6343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C283D">
        <w:rPr>
          <w:rFonts w:ascii="Times New Roman" w:eastAsia="Times New Roman" w:hAnsi="Times New Roman" w:cs="Times New Roman"/>
          <w:sz w:val="24"/>
          <w:szCs w:val="24"/>
        </w:rPr>
        <w:t xml:space="preserve">04 ОСНОВЫ БИЗНЕСА </w:t>
      </w:r>
      <w:r w:rsidRPr="006343AE">
        <w:rPr>
          <w:rFonts w:ascii="Times New Roman" w:eastAsia="Times New Roman" w:hAnsi="Times New Roman" w:cs="Times New Roman"/>
          <w:sz w:val="24"/>
          <w:szCs w:val="24"/>
        </w:rPr>
        <w:t xml:space="preserve">И ФИНАНСОВОЙ </w:t>
      </w:r>
    </w:p>
    <w:p w:rsidR="00FE076E" w:rsidRPr="006343AE" w:rsidRDefault="007922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43AE">
        <w:rPr>
          <w:rFonts w:ascii="Times New Roman" w:eastAsia="Times New Roman" w:hAnsi="Times New Roman" w:cs="Times New Roman"/>
          <w:sz w:val="24"/>
          <w:szCs w:val="24"/>
        </w:rPr>
        <w:t>ГРАМОТНОСТИ</w:t>
      </w: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76E" w:rsidRDefault="00FE076E" w:rsidP="00624575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343A" w:rsidRDefault="008D34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343A" w:rsidRDefault="008D34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76E" w:rsidRDefault="00FE07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76E" w:rsidRDefault="007922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593E7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FE076E" w:rsidRPr="00624575" w:rsidRDefault="00792284" w:rsidP="009F4523">
      <w:pPr>
        <w:widowControl/>
        <w:autoSpaceDE/>
        <w:autoSpaceDN/>
        <w:adjustRightInd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9F4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ФГОС СПО) по </w:t>
      </w:r>
      <w:r w:rsidRPr="00624575">
        <w:rPr>
          <w:rFonts w:ascii="Times New Roman" w:hAnsi="Times New Roman" w:cs="Times New Roman"/>
          <w:sz w:val="24"/>
          <w:szCs w:val="24"/>
        </w:rPr>
        <w:t>профессии</w:t>
      </w:r>
      <w:r w:rsidR="00CC283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283D" w:rsidRPr="00CC283D">
        <w:rPr>
          <w:rFonts w:ascii="Times New Roman" w:eastAsia="Times New Roman" w:hAnsi="Times New Roman" w:cs="Times New Roman"/>
          <w:bCs/>
          <w:sz w:val="24"/>
          <w:szCs w:val="24"/>
        </w:rPr>
        <w:t>08.01.28 Мастер отделочных и декоративных работ</w:t>
      </w:r>
      <w:r w:rsidRPr="00624575">
        <w:rPr>
          <w:rFonts w:ascii="Times New Roman" w:hAnsi="Times New Roman" w:cs="Times New Roman"/>
          <w:sz w:val="24"/>
          <w:szCs w:val="24"/>
        </w:rPr>
        <w:t xml:space="preserve">, с учетом примерной образовательной программы и рабочей программы воспитания по профессии </w:t>
      </w:r>
      <w:r w:rsidR="00624575" w:rsidRPr="0062457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="00CC283D">
        <w:rPr>
          <w:rFonts w:ascii="Times New Roman" w:eastAsia="Times New Roman" w:hAnsi="Times New Roman" w:cs="Times New Roman"/>
          <w:bCs/>
          <w:sz w:val="24"/>
          <w:szCs w:val="24"/>
        </w:rPr>
        <w:t>08.01.28 Мастер отделочных и декоративных работ</w:t>
      </w:r>
    </w:p>
    <w:p w:rsidR="00FE076E" w:rsidRPr="00624575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FE076E" w:rsidRDefault="00FE076E">
      <w:pPr>
        <w:rPr>
          <w:rFonts w:ascii="Times New Roman" w:hAnsi="Times New Roman" w:cs="Times New Roman"/>
          <w:sz w:val="24"/>
          <w:szCs w:val="24"/>
        </w:rPr>
      </w:pPr>
    </w:p>
    <w:p w:rsidR="00FE076E" w:rsidRDefault="009F45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76E" w:rsidRDefault="00FE076E">
      <w:pPr>
        <w:rPr>
          <w:rFonts w:ascii="Times New Roman" w:hAnsi="Times New Roman" w:cs="Times New Roman"/>
          <w:sz w:val="24"/>
          <w:szCs w:val="24"/>
        </w:rPr>
      </w:pPr>
    </w:p>
    <w:p w:rsidR="00FE076E" w:rsidRDefault="00FE076E">
      <w:pPr>
        <w:rPr>
          <w:rFonts w:ascii="Times New Roman" w:hAnsi="Times New Roman" w:cs="Times New Roman"/>
          <w:sz w:val="24"/>
          <w:szCs w:val="24"/>
        </w:rPr>
      </w:pPr>
    </w:p>
    <w:p w:rsidR="00FE076E" w:rsidRDefault="009F4523" w:rsidP="00593E79">
      <w:pPr>
        <w:tabs>
          <w:tab w:val="left" w:pos="25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3E79">
        <w:rPr>
          <w:rFonts w:ascii="Times New Roman" w:hAnsi="Times New Roman" w:cs="Times New Roman"/>
          <w:sz w:val="24"/>
          <w:szCs w:val="24"/>
        </w:rPr>
        <w:tab/>
      </w:r>
      <w:r w:rsidR="00593E79">
        <w:rPr>
          <w:rFonts w:ascii="Times New Roman" w:hAnsi="Times New Roman" w:cs="Times New Roman"/>
          <w:sz w:val="24"/>
          <w:szCs w:val="24"/>
        </w:rPr>
        <w:tab/>
      </w:r>
      <w:r w:rsidR="00593E79">
        <w:rPr>
          <w:rFonts w:ascii="Times New Roman" w:hAnsi="Times New Roman" w:cs="Times New Roman"/>
          <w:sz w:val="24"/>
          <w:szCs w:val="24"/>
        </w:rPr>
        <w:tab/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FE076E" w:rsidRDefault="00FE076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FE076E" w:rsidRDefault="00792284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dt>
      <w:sdtPr>
        <w:rPr>
          <w:rFonts w:ascii="Arial" w:eastAsiaTheme="minorEastAsia" w:hAnsi="Arial" w:cs="Arial"/>
          <w:color w:val="auto"/>
          <w:sz w:val="20"/>
          <w:szCs w:val="20"/>
        </w:rPr>
        <w:id w:val="-15353388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E076E" w:rsidRDefault="00792284">
          <w:pPr>
            <w:pStyle w:val="12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FE076E" w:rsidRDefault="00FE076E"/>
        <w:p w:rsidR="00FE076E" w:rsidRDefault="00CB40D7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 w:rsidR="00792284">
            <w:instrText xml:space="preserve"> TOC \o "1-3" \h \z \u </w:instrText>
          </w:r>
          <w:r>
            <w:fldChar w:fldCharType="separate"/>
          </w:r>
          <w:hyperlink w:anchor="_Toc107306667" w:history="1">
            <w:r w:rsidR="00792284">
              <w:rPr>
                <w:rStyle w:val="a4"/>
                <w:rFonts w:ascii="Times New Roman" w:hAnsi="Times New Roman" w:cs="Times New Roman"/>
                <w:caps/>
                <w:sz w:val="24"/>
                <w:szCs w:val="24"/>
              </w:rPr>
              <w:t>1. паспорт рабочей ПРОГРАММЫ УЧЕБНОЙ ДИСЦИПЛИНЫ</w:t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_Toc107306667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6F4E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FE076E" w:rsidRDefault="00F452E1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107306668" w:history="1">
            <w:r w:rsidR="0079228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2. СТРУКТУРА И СОДЕРЖАНИЕ УЧЕБНОЙ ДИСЦИПЛИНЫ</w:t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_Toc107306668 \h </w:instrTex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6F4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FE076E" w:rsidRDefault="00F452E1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107306669" w:history="1">
            <w:r w:rsidR="00792284">
              <w:rPr>
                <w:rStyle w:val="a4"/>
                <w:rFonts w:ascii="Times New Roman" w:hAnsi="Times New Roman" w:cs="Times New Roman"/>
                <w:caps/>
                <w:sz w:val="24"/>
                <w:szCs w:val="24"/>
              </w:rPr>
              <w:t>3. условия реализации программы дисциплины</w:t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_Toc107306669 \h </w:instrTex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6F4E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FE076E" w:rsidRDefault="00F452E1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107306670" w:history="1">
            <w:r w:rsidR="00792284">
              <w:rPr>
                <w:rStyle w:val="a4"/>
                <w:rFonts w:ascii="Times New Roman" w:hAnsi="Times New Roman" w:cs="Times New Roman"/>
                <w:caps/>
                <w:sz w:val="24"/>
                <w:szCs w:val="24"/>
              </w:rPr>
              <w:t>4.</w:t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92284">
              <w:rPr>
                <w:rStyle w:val="a4"/>
                <w:rFonts w:ascii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</w:t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_Toc107306670 \h </w:instrTex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6F4E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FE076E" w:rsidRDefault="00F452E1">
          <w:pPr>
            <w:pStyle w:val="11"/>
            <w:tabs>
              <w:tab w:val="right" w:leader="dot" w:pos="9345"/>
            </w:tabs>
            <w:rPr>
              <w:rFonts w:asciiTheme="minorHAnsi" w:hAnsiTheme="minorHAnsi" w:cstheme="minorBidi"/>
              <w:sz w:val="22"/>
              <w:szCs w:val="22"/>
            </w:rPr>
          </w:pPr>
          <w:hyperlink w:anchor="_Toc107306671" w:history="1">
            <w:r w:rsidR="00792284">
              <w:rPr>
                <w:rStyle w:val="a4"/>
                <w:rFonts w:ascii="Times New Roman" w:hAnsi="Times New Roman" w:cs="Times New Roman"/>
                <w:caps/>
                <w:sz w:val="24"/>
                <w:szCs w:val="24"/>
              </w:rPr>
              <w:t>Дисциплины</w:t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92284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_Toc107306671 \h </w:instrTex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6F4E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CB40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FE076E" w:rsidRDefault="00CB40D7">
          <w:r>
            <w:rPr>
              <w:b/>
              <w:bCs/>
            </w:rPr>
            <w:fldChar w:fldCharType="end"/>
          </w:r>
        </w:p>
      </w:sdtContent>
    </w:sdt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FE076E" w:rsidRDefault="00792284">
      <w:pPr>
        <w:pStyle w:val="1"/>
        <w:jc w:val="center"/>
        <w:rPr>
          <w:b/>
          <w:caps/>
        </w:rPr>
      </w:pPr>
      <w:r>
        <w:rPr>
          <w:u w:val="single"/>
        </w:rPr>
        <w:br w:type="page"/>
      </w:r>
      <w:bookmarkStart w:id="0" w:name="_Toc107306667"/>
      <w:r>
        <w:rPr>
          <w:b/>
          <w:caps/>
        </w:rPr>
        <w:lastRenderedPageBreak/>
        <w:t>1. паспорт рабочей ПРОГРАММЫ УЧЕБНОЙ ДИСЦИПЛИНЫ</w:t>
      </w:r>
      <w:bookmarkEnd w:id="0"/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</w:t>
      </w:r>
      <w:r w:rsidR="00C43C60">
        <w:rPr>
          <w:rFonts w:ascii="Times New Roman" w:hAnsi="Times New Roman" w:cs="Times New Roman"/>
          <w:b/>
          <w:sz w:val="24"/>
          <w:szCs w:val="24"/>
        </w:rPr>
        <w:t>Ц</w:t>
      </w:r>
      <w:r w:rsidR="00CC283D">
        <w:rPr>
          <w:rFonts w:ascii="Times New Roman" w:hAnsi="Times New Roman" w:cs="Times New Roman"/>
          <w:b/>
          <w:sz w:val="24"/>
          <w:szCs w:val="24"/>
        </w:rPr>
        <w:t xml:space="preserve">.04 Основы бизнеса </w:t>
      </w:r>
      <w:r>
        <w:rPr>
          <w:rFonts w:ascii="Times New Roman" w:hAnsi="Times New Roman" w:cs="Times New Roman"/>
          <w:b/>
          <w:sz w:val="24"/>
          <w:szCs w:val="24"/>
        </w:rPr>
        <w:t>и финансовой грамотности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9F4523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в соответствии с ФГОС СПО по профессии </w:t>
      </w:r>
      <w:r w:rsidR="0062457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="00CC283D" w:rsidRPr="00CC283D">
        <w:rPr>
          <w:rFonts w:ascii="Times New Roman" w:hAnsi="Times New Roman" w:cs="Times New Roman"/>
          <w:bCs/>
          <w:sz w:val="24"/>
          <w:szCs w:val="24"/>
          <w:lang w:bidi="ru-RU"/>
        </w:rPr>
        <w:t>08.01.28 Мастер отделочных и декоративных работ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цикл.</w:t>
      </w:r>
    </w:p>
    <w:p w:rsidR="00FE076E" w:rsidRDefault="009F4523" w:rsidP="009F4523">
      <w:pPr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FE076E" w:rsidRDefault="007922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использовать знания по финансовой грамотности, планировать предпринимательскую деятельность в профессиональной сфере.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уметь принимать решения на основе сравнительного анализа финансовых альтернатив, планирования и прогнозирования бюджета.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работать в коллективе и команде, эффективно взаимодействовать с коллегами, руководством, клиентами.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оценивать эффективность и анализировать факторы, влияющие на эффективность осуществления предпринимательской деятельности в профессиональной сфере. 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применять разные стратегии и тактики предпринимательского поведения в различных ситуациях.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формировать и развивать навыки в области использования информационно-коммуникационных технологий (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ИКТ-компетенции</w:t>
      </w:r>
      <w:proofErr w:type="gramEnd"/>
      <w:r>
        <w:rPr>
          <w:rFonts w:ascii="Times New Roman" w:hAnsi="Times New Roman" w:cs="Times New Roman"/>
          <w:sz w:val="24"/>
          <w:szCs w:val="24"/>
        </w:rPr>
        <w:t>), навыки работы со статистической, фактической и аналитической финансовой информацией.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ситуацией. 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применять теоретические навыки по финансовой грамотности для практической деятельности.</w:t>
      </w:r>
    </w:p>
    <w:p w:rsidR="00FE076E" w:rsidRDefault="00792284" w:rsidP="009F45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базовые понятия, условия и инструменты принятия грамотных решений в финансовой сфере.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экономические явления и процессы в профессиональной деятельности и общественной жизни.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правила оплаты труда работников.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основные виды налогов в современных экономических условиях.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страхование и его виды.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пенсионное обеспечение: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государственная пенсионная система, формирование личных пенсионных накоплений.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правовые нормы для защиты прав потребителей финансовых услуг.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процессы создания и развития предпринимательской деятельности в профессиональной сфере. </w:t>
      </w:r>
    </w:p>
    <w:p w:rsidR="00FE076E" w:rsidRDefault="00792284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способы действий в рамках предложенных условий и требований. 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знать практические способы принятия финансовых и экономических решений.</w:t>
      </w:r>
    </w:p>
    <w:p w:rsidR="00FE076E" w:rsidRDefault="0079228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обучающийся должен обладать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общими компетенциями</w:t>
      </w:r>
      <w:r>
        <w:rPr>
          <w:rFonts w:ascii="Times New Roman" w:eastAsia="Times New Roman" w:hAnsi="Times New Roman" w:cs="Times New Roman"/>
          <w:sz w:val="24"/>
          <w:szCs w:val="24"/>
        </w:rPr>
        <w:t>, включающими в себя способность: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FE076E" w:rsidRDefault="0079228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E076E" w:rsidRDefault="00792284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E076E" w:rsidRDefault="00792284">
      <w:pPr>
        <w:pStyle w:val="1"/>
        <w:jc w:val="center"/>
        <w:rPr>
          <w:b/>
        </w:rPr>
      </w:pPr>
      <w:bookmarkStart w:id="1" w:name="_Toc107306668"/>
      <w:r>
        <w:rPr>
          <w:b/>
        </w:rPr>
        <w:lastRenderedPageBreak/>
        <w:t>2. СТРУКТУРА И СОДЕРЖАНИЕ УЧЕБНОЙ ДИСЦИПЛИНЫ</w:t>
      </w:r>
      <w:bookmarkEnd w:id="1"/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FE076E">
        <w:trPr>
          <w:trHeight w:val="460"/>
        </w:trPr>
        <w:tc>
          <w:tcPr>
            <w:tcW w:w="7904" w:type="dxa"/>
            <w:shd w:val="clear" w:color="auto" w:fill="auto"/>
          </w:tcPr>
          <w:p w:rsidR="00FE076E" w:rsidRDefault="0079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E076E" w:rsidRDefault="0079228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</w:t>
            </w:r>
          </w:p>
          <w:p w:rsidR="00FE076E" w:rsidRDefault="007922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E076E" w:rsidRDefault="00CC28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E076E" w:rsidRDefault="00FE076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 (урок, лекция)</w:t>
            </w:r>
          </w:p>
        </w:tc>
        <w:tc>
          <w:tcPr>
            <w:tcW w:w="1800" w:type="dxa"/>
            <w:shd w:val="clear" w:color="auto" w:fill="auto"/>
          </w:tcPr>
          <w:p w:rsidR="00FE076E" w:rsidRPr="00593E79" w:rsidRDefault="00CC28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22</w:t>
            </w:r>
            <w:bookmarkStart w:id="2" w:name="_GoBack"/>
            <w:bookmarkEnd w:id="2"/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FE076E" w:rsidRPr="00593E79" w:rsidRDefault="00CC28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E076E" w:rsidRPr="00593E79" w:rsidRDefault="009F452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800" w:type="dxa"/>
            <w:shd w:val="clear" w:color="auto" w:fill="auto"/>
          </w:tcPr>
          <w:p w:rsidR="00FE076E" w:rsidRDefault="00593E79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E076E" w:rsidRDefault="00FE076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076E">
        <w:tc>
          <w:tcPr>
            <w:tcW w:w="7904" w:type="dxa"/>
            <w:shd w:val="clear" w:color="auto" w:fill="auto"/>
          </w:tcPr>
          <w:p w:rsidR="00FE076E" w:rsidRDefault="00792284" w:rsidP="009F45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зачет</w:t>
            </w:r>
          </w:p>
        </w:tc>
        <w:tc>
          <w:tcPr>
            <w:tcW w:w="1800" w:type="dxa"/>
            <w:shd w:val="clear" w:color="auto" w:fill="auto"/>
          </w:tcPr>
          <w:p w:rsidR="00FE076E" w:rsidRDefault="00593E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4"/>
          <w:szCs w:val="24"/>
        </w:rPr>
        <w:sectPr w:rsidR="00FE076E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ОП.04 Основы бизнеса и финансовой грамотности</w:t>
      </w:r>
    </w:p>
    <w:p w:rsidR="00FE076E" w:rsidRDefault="00792284">
      <w:pPr>
        <w:tabs>
          <w:tab w:val="left" w:pos="708"/>
          <w:tab w:val="left" w:pos="1416"/>
          <w:tab w:val="left" w:pos="5496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i/>
          <w:sz w:val="24"/>
          <w:szCs w:val="24"/>
        </w:rPr>
        <w:tab/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9811"/>
        <w:gridCol w:w="1260"/>
        <w:gridCol w:w="1263"/>
      </w:tblGrid>
      <w:tr w:rsidR="00FE076E" w:rsidTr="00593E79">
        <w:trPr>
          <w:trHeight w:val="18"/>
        </w:trPr>
        <w:tc>
          <w:tcPr>
            <w:tcW w:w="888" w:type="pct"/>
            <w:vAlign w:val="center"/>
          </w:tcPr>
          <w:p w:rsidR="00FE076E" w:rsidRDefault="0079228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71" w:type="pct"/>
            <w:vAlign w:val="center"/>
          </w:tcPr>
          <w:p w:rsidR="00FE076E" w:rsidRDefault="0079228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20" w:type="pct"/>
            <w:vAlign w:val="center"/>
          </w:tcPr>
          <w:p w:rsidR="00FE076E" w:rsidRDefault="0079228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21" w:type="pct"/>
            <w:vAlign w:val="center"/>
          </w:tcPr>
          <w:p w:rsidR="00FE076E" w:rsidRDefault="0079228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E076E" w:rsidTr="00593E79">
        <w:trPr>
          <w:trHeight w:val="337"/>
        </w:trPr>
        <w:tc>
          <w:tcPr>
            <w:tcW w:w="888" w:type="pc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271" w:type="pc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20" w:type="pc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21" w:type="pc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FE076E">
        <w:trPr>
          <w:trHeight w:val="337"/>
        </w:trPr>
        <w:tc>
          <w:tcPr>
            <w:tcW w:w="4159" w:type="pct"/>
            <w:gridSpan w:val="2"/>
          </w:tcPr>
          <w:p w:rsidR="00FE076E" w:rsidRDefault="0079228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курс финансовой грамотности</w:t>
            </w:r>
          </w:p>
        </w:tc>
        <w:tc>
          <w:tcPr>
            <w:tcW w:w="420" w:type="pc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21" w:type="pct"/>
            <w:vMerge w:val="restart"/>
          </w:tcPr>
          <w:p w:rsidR="00FE076E" w:rsidRDefault="0079228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076E">
        <w:trPr>
          <w:trHeight w:val="337"/>
        </w:trPr>
        <w:tc>
          <w:tcPr>
            <w:tcW w:w="4159" w:type="pct"/>
            <w:gridSpan w:val="2"/>
          </w:tcPr>
          <w:p w:rsidR="00FE076E" w:rsidRDefault="0079228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Деньги и операции с ними</w:t>
            </w:r>
          </w:p>
        </w:tc>
        <w:tc>
          <w:tcPr>
            <w:tcW w:w="420" w:type="pc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21" w:type="pct"/>
            <w:vMerge/>
          </w:tcPr>
          <w:p w:rsidR="00FE076E" w:rsidRDefault="00FE076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00614" w:rsidTr="00593E79">
        <w:trPr>
          <w:trHeight w:val="266"/>
        </w:trPr>
        <w:tc>
          <w:tcPr>
            <w:tcW w:w="888" w:type="pct"/>
            <w:vMerge w:val="restar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:rsidR="00300614" w:rsidRDefault="0030061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614" w:rsidTr="00593E79">
        <w:trPr>
          <w:trHeight w:val="396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tcBorders>
              <w:bottom w:val="single" w:sz="4" w:space="0" w:color="auto"/>
            </w:tcBorders>
          </w:tcPr>
          <w:p w:rsidR="00300614" w:rsidRDefault="00300614">
            <w:pPr>
              <w:jc w:val="both"/>
              <w:rPr>
                <w:rStyle w:val="a5"/>
                <w:rFonts w:ascii="Times New Roman" w:eastAsia="Arial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1.1 Деньги и платежи. </w:t>
            </w:r>
            <w:r>
              <w:rPr>
                <w:rStyle w:val="a5"/>
                <w:rFonts w:ascii="Times New Roman" w:eastAsia="Arial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Безналичные платежи через терминал</w:t>
            </w:r>
          </w:p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Arial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Цифровой рубль, национальная платёжная система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396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tcBorders>
              <w:bottom w:val="single" w:sz="4" w:space="0" w:color="auto"/>
            </w:tcBorders>
          </w:tcPr>
          <w:p w:rsidR="00300614" w:rsidRDefault="003006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</w:p>
        </w:tc>
        <w:tc>
          <w:tcPr>
            <w:tcW w:w="420" w:type="pct"/>
            <w:shd w:val="clear" w:color="auto" w:fill="auto"/>
          </w:tcPr>
          <w:p w:rsidR="00300614" w:rsidRP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343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tcBorders>
              <w:bottom w:val="single" w:sz="4" w:space="0" w:color="auto"/>
            </w:tcBorders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1.2 Покупки и цены. </w:t>
            </w:r>
            <w:proofErr w:type="spellStart"/>
            <w:r>
              <w:rPr>
                <w:rStyle w:val="a5"/>
                <w:rFonts w:ascii="Times New Roman" w:eastAsia="Arial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Маркетплейсы</w:t>
            </w:r>
            <w:proofErr w:type="spellEnd"/>
            <w:r>
              <w:rPr>
                <w:rStyle w:val="a5"/>
                <w:rFonts w:ascii="Times New Roman" w:eastAsia="Arial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, корпоративная платёжная карта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343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tcBorders>
              <w:bottom w:val="single" w:sz="4" w:space="0" w:color="auto"/>
            </w:tcBorders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 № 2</w:t>
            </w:r>
          </w:p>
        </w:tc>
        <w:tc>
          <w:tcPr>
            <w:tcW w:w="420" w:type="pct"/>
            <w:shd w:val="clear" w:color="auto" w:fill="auto"/>
          </w:tcPr>
          <w:p w:rsidR="00300614" w:rsidRP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304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tcBorders>
              <w:bottom w:val="single" w:sz="4" w:space="0" w:color="auto"/>
            </w:tcBorders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1.3 Безопасное использование денег.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Ссылка на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дропперов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, программа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антиспамовых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 звонков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1" w:type="pct"/>
            <w:vMerge/>
            <w:tcBorders>
              <w:bottom w:val="single" w:sz="4" w:space="0" w:color="auto"/>
            </w:tcBorders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304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tcBorders>
              <w:bottom w:val="single" w:sz="4" w:space="0" w:color="auto"/>
            </w:tcBorders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 № 3</w:t>
            </w:r>
          </w:p>
        </w:tc>
        <w:tc>
          <w:tcPr>
            <w:tcW w:w="420" w:type="pct"/>
            <w:shd w:val="clear" w:color="auto" w:fill="auto"/>
          </w:tcPr>
          <w:p w:rsidR="00300614" w:rsidRP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76E">
        <w:trPr>
          <w:trHeight w:val="304"/>
        </w:trPr>
        <w:tc>
          <w:tcPr>
            <w:tcW w:w="4159" w:type="pct"/>
            <w:gridSpan w:val="2"/>
          </w:tcPr>
          <w:p w:rsidR="00FE076E" w:rsidRDefault="007922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 Планирование и управление личными финансами</w:t>
            </w:r>
          </w:p>
        </w:tc>
        <w:tc>
          <w:tcPr>
            <w:tcW w:w="420" w:type="pct"/>
            <w:shd w:val="clear" w:color="auto" w:fill="auto"/>
          </w:tcPr>
          <w:p w:rsidR="00FE076E" w:rsidRDefault="00DA76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1" w:type="pct"/>
            <w:vMerge w:val="restar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3E79" w:rsidTr="00593E79">
        <w:trPr>
          <w:trHeight w:val="304"/>
        </w:trPr>
        <w:tc>
          <w:tcPr>
            <w:tcW w:w="888" w:type="pct"/>
            <w:vMerge w:val="restart"/>
          </w:tcPr>
          <w:p w:rsidR="00593E79" w:rsidRDefault="00593E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1" w:type="pct"/>
          </w:tcPr>
          <w:p w:rsidR="00593E79" w:rsidRDefault="00593E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0" w:type="pct"/>
            <w:shd w:val="clear" w:color="auto" w:fill="auto"/>
          </w:tcPr>
          <w:p w:rsidR="00593E79" w:rsidRDefault="00593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3E79" w:rsidTr="00593E79">
        <w:trPr>
          <w:trHeight w:val="295"/>
        </w:trPr>
        <w:tc>
          <w:tcPr>
            <w:tcW w:w="888" w:type="pct"/>
            <w:vMerge/>
            <w:shd w:val="clear" w:color="auto" w:fill="auto"/>
          </w:tcPr>
          <w:p w:rsidR="00593E79" w:rsidRDefault="00593E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593E79" w:rsidRDefault="00593E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2.1 Личный и семейный бюджет, финансовое планирование. </w:t>
            </w:r>
            <w:r>
              <w:rPr>
                <w:rStyle w:val="a5"/>
                <w:rFonts w:ascii="Times New Roman" w:eastAsia="Arial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Безопасные способы ведения семейного бюджета</w:t>
            </w:r>
          </w:p>
        </w:tc>
        <w:tc>
          <w:tcPr>
            <w:tcW w:w="420" w:type="pct"/>
            <w:shd w:val="clear" w:color="auto" w:fill="auto"/>
          </w:tcPr>
          <w:p w:rsidR="00593E79" w:rsidRDefault="00593E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  <w:vMerge/>
            <w:vAlign w:val="center"/>
          </w:tcPr>
          <w:p w:rsidR="00593E79" w:rsidRDefault="00593E79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614" w:rsidTr="00593E79">
        <w:trPr>
          <w:trHeight w:val="295"/>
        </w:trPr>
        <w:tc>
          <w:tcPr>
            <w:tcW w:w="888" w:type="pct"/>
            <w:vMerge/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300614" w:rsidRDefault="00300614" w:rsidP="003006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4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" w:type="pct"/>
            <w:vMerge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E79" w:rsidTr="00593E79">
        <w:trPr>
          <w:trHeight w:val="285"/>
        </w:trPr>
        <w:tc>
          <w:tcPr>
            <w:tcW w:w="888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593E79" w:rsidRDefault="00593E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2.2 Личные сбережения.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Финансовые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маркетплейсы</w:t>
            </w:r>
            <w:proofErr w:type="spellEnd"/>
          </w:p>
        </w:tc>
        <w:tc>
          <w:tcPr>
            <w:tcW w:w="420" w:type="pct"/>
            <w:shd w:val="clear" w:color="auto" w:fill="auto"/>
          </w:tcPr>
          <w:p w:rsidR="00593E79" w:rsidRDefault="00DA7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614" w:rsidTr="00593E79">
        <w:trPr>
          <w:trHeight w:val="285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300614" w:rsidRDefault="00300614" w:rsidP="003006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5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E79" w:rsidTr="00593E79">
        <w:trPr>
          <w:trHeight w:val="341"/>
        </w:trPr>
        <w:tc>
          <w:tcPr>
            <w:tcW w:w="888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593E79" w:rsidRDefault="00593E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Кредиты и займы. Коммерческие кредиты, гарантии получения и  залоги</w:t>
            </w:r>
          </w:p>
        </w:tc>
        <w:tc>
          <w:tcPr>
            <w:tcW w:w="420" w:type="pct"/>
            <w:shd w:val="clear" w:color="auto" w:fill="auto"/>
          </w:tcPr>
          <w:p w:rsidR="00593E79" w:rsidRDefault="00315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614" w:rsidTr="00593E79">
        <w:trPr>
          <w:trHeight w:val="341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6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E79" w:rsidTr="00593E79">
        <w:trPr>
          <w:trHeight w:val="350"/>
        </w:trPr>
        <w:tc>
          <w:tcPr>
            <w:tcW w:w="888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593E79" w:rsidRDefault="00593E79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2.4 Безопасное управление личными финансами.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Установление лимитов в мобильном приложении на финансовые операции</w:t>
            </w:r>
          </w:p>
          <w:p w:rsidR="00593E79" w:rsidRDefault="00593E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Запрет на получение кредитов на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Госуслугах</w:t>
            </w:r>
            <w:proofErr w:type="spellEnd"/>
          </w:p>
        </w:tc>
        <w:tc>
          <w:tcPr>
            <w:tcW w:w="420" w:type="pct"/>
            <w:shd w:val="clear" w:color="auto" w:fill="auto"/>
          </w:tcPr>
          <w:p w:rsidR="00593E79" w:rsidRDefault="00DA7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E79" w:rsidTr="00593E79">
        <w:trPr>
          <w:trHeight w:val="350"/>
        </w:trPr>
        <w:tc>
          <w:tcPr>
            <w:tcW w:w="888" w:type="pct"/>
            <w:vMerge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593E79" w:rsidRPr="00593E79" w:rsidRDefault="00593E79" w:rsidP="003006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300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0" w:type="pct"/>
            <w:shd w:val="clear" w:color="auto" w:fill="auto"/>
          </w:tcPr>
          <w:p w:rsidR="00593E79" w:rsidRDefault="00593E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" w:type="pct"/>
          </w:tcPr>
          <w:p w:rsidR="00593E79" w:rsidRDefault="00593E79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76E">
        <w:trPr>
          <w:trHeight w:val="90"/>
        </w:trPr>
        <w:tc>
          <w:tcPr>
            <w:tcW w:w="4159" w:type="pct"/>
            <w:gridSpan w:val="2"/>
            <w:shd w:val="clear" w:color="auto" w:fill="auto"/>
          </w:tcPr>
          <w:p w:rsidR="00FE076E" w:rsidRDefault="007922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3 Риск и доходность </w:t>
            </w:r>
          </w:p>
        </w:tc>
        <w:tc>
          <w:tcPr>
            <w:tcW w:w="420" w:type="pct"/>
            <w:shd w:val="clear" w:color="auto" w:fill="auto"/>
          </w:tcPr>
          <w:p w:rsidR="00FE076E" w:rsidRDefault="00FE076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</w:tcPr>
          <w:p w:rsidR="00FE076E" w:rsidRDefault="0079228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076E" w:rsidTr="00593E79">
        <w:trPr>
          <w:trHeight w:val="18"/>
        </w:trPr>
        <w:tc>
          <w:tcPr>
            <w:tcW w:w="888" w:type="pct"/>
            <w:vMerge w:val="restart"/>
          </w:tcPr>
          <w:p w:rsidR="00FE076E" w:rsidRDefault="00FE076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</w:tcPr>
          <w:p w:rsidR="00FE076E" w:rsidRDefault="0079228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0" w:type="pct"/>
            <w:shd w:val="clear" w:color="auto" w:fill="auto"/>
          </w:tcPr>
          <w:p w:rsidR="00FE076E" w:rsidRDefault="00DA760B" w:rsidP="003A2C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1" w:type="pct"/>
            <w:vMerge/>
            <w:vAlign w:val="center"/>
          </w:tcPr>
          <w:p w:rsidR="00FE076E" w:rsidRDefault="00FE076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76E" w:rsidTr="00593E79">
        <w:trPr>
          <w:trHeight w:val="373"/>
        </w:trPr>
        <w:tc>
          <w:tcPr>
            <w:tcW w:w="888" w:type="pct"/>
            <w:vMerge/>
          </w:tcPr>
          <w:p w:rsidR="00FE076E" w:rsidRDefault="00FE076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</w:tcPr>
          <w:p w:rsidR="00FE076E" w:rsidRDefault="003A2CC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 </w:t>
            </w:r>
            <w:r w:rsidR="00792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Страхование. </w:t>
            </w:r>
            <w:r w:rsidR="0079228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Рейтинговые сайты, страхование финансовых рисков, имущества, страхование ответственности исполнителей строительных работ</w:t>
            </w:r>
          </w:p>
        </w:tc>
        <w:tc>
          <w:tcPr>
            <w:tcW w:w="420" w:type="pct"/>
            <w:vAlign w:val="center"/>
          </w:tcPr>
          <w:p w:rsidR="00FE076E" w:rsidRDefault="0079228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21" w:type="pct"/>
            <w:vMerge/>
          </w:tcPr>
          <w:p w:rsidR="00FE076E" w:rsidRDefault="00FE076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614" w:rsidTr="00593E79">
        <w:trPr>
          <w:trHeight w:val="373"/>
        </w:trPr>
        <w:tc>
          <w:tcPr>
            <w:tcW w:w="888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</w:tcPr>
          <w:p w:rsidR="00300614" w:rsidRPr="00593E79" w:rsidRDefault="00300614" w:rsidP="004B3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8</w:t>
            </w: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21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614">
        <w:trPr>
          <w:trHeight w:val="18"/>
        </w:trPr>
        <w:tc>
          <w:tcPr>
            <w:tcW w:w="4159" w:type="pct"/>
            <w:gridSpan w:val="2"/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 Финансовая среда</w:t>
            </w:r>
          </w:p>
        </w:tc>
        <w:tc>
          <w:tcPr>
            <w:tcW w:w="420" w:type="pct"/>
            <w:shd w:val="clear" w:color="auto" w:fill="auto"/>
          </w:tcPr>
          <w:p w:rsidR="00300614" w:rsidRPr="00792284" w:rsidRDefault="003006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1" w:type="pct"/>
            <w:vMerge w:val="restart"/>
          </w:tcPr>
          <w:p w:rsidR="00300614" w:rsidRDefault="0030061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0614">
        <w:trPr>
          <w:trHeight w:val="18"/>
        </w:trPr>
        <w:tc>
          <w:tcPr>
            <w:tcW w:w="4159" w:type="pct"/>
            <w:gridSpan w:val="2"/>
            <w:shd w:val="clear" w:color="auto" w:fill="auto"/>
          </w:tcPr>
          <w:p w:rsidR="00300614" w:rsidRDefault="00300614" w:rsidP="00AB30C6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Содержание учебного материала</w:t>
            </w:r>
          </w:p>
        </w:tc>
        <w:tc>
          <w:tcPr>
            <w:tcW w:w="420" w:type="pct"/>
            <w:shd w:val="clear" w:color="auto" w:fill="auto"/>
          </w:tcPr>
          <w:p w:rsidR="00300614" w:rsidRDefault="003006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614" w:rsidTr="00593E79">
        <w:trPr>
          <w:trHeight w:val="306"/>
        </w:trPr>
        <w:tc>
          <w:tcPr>
            <w:tcW w:w="888" w:type="pct"/>
            <w:vMerge w:val="restar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4.1 Финансовые взаимоотношения с государством.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Гранты молодому предпринимателю, социальный контракт, субсидии на поддержку малому бизнесу, специальные налоговые режимы</w:t>
            </w: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  <w:vMerge/>
            <w:vAlign w:val="center"/>
          </w:tcPr>
          <w:p w:rsidR="00300614" w:rsidRDefault="0030061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614" w:rsidTr="00593E79">
        <w:trPr>
          <w:trHeight w:val="306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9</w:t>
            </w: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" w:type="pct"/>
            <w:vMerge/>
            <w:vAlign w:val="center"/>
          </w:tcPr>
          <w:p w:rsidR="00300614" w:rsidRDefault="0030061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614" w:rsidTr="00593E79">
        <w:trPr>
          <w:trHeight w:val="413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300614" w:rsidRDefault="003006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4.2 Щита прав граждан в финансовой сфере.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Алгоритм действий при попадании в ситуацию с мошенниками (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роспотребнадзор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, полиция)</w:t>
            </w: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413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shd w:val="clear" w:color="auto" w:fill="auto"/>
          </w:tcPr>
          <w:p w:rsidR="00300614" w:rsidRDefault="00300614" w:rsidP="004B3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10</w:t>
            </w: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18"/>
        </w:trPr>
        <w:tc>
          <w:tcPr>
            <w:tcW w:w="888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vAlign w:val="center"/>
          </w:tcPr>
          <w:p w:rsidR="00300614" w:rsidRDefault="00300614" w:rsidP="0061486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2</w:t>
            </w: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1" w:type="pct"/>
            <w:vMerge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593E79">
        <w:trPr>
          <w:trHeight w:val="18"/>
        </w:trPr>
        <w:tc>
          <w:tcPr>
            <w:tcW w:w="888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1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3A2CCD">
        <w:trPr>
          <w:trHeight w:val="18"/>
        </w:trPr>
        <w:tc>
          <w:tcPr>
            <w:tcW w:w="4159" w:type="pct"/>
            <w:gridSpan w:val="2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420" w:type="pct"/>
            <w:vAlign w:val="center"/>
          </w:tcPr>
          <w:p w:rsidR="00300614" w:rsidRDefault="00CC283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21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 w:rsidTr="003A2CCD">
        <w:trPr>
          <w:trHeight w:val="18"/>
        </w:trPr>
        <w:tc>
          <w:tcPr>
            <w:tcW w:w="4159" w:type="pct"/>
            <w:gridSpan w:val="2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420" w:type="pct"/>
            <w:vAlign w:val="center"/>
          </w:tcPr>
          <w:p w:rsidR="00300614" w:rsidRDefault="00CC283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21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0614">
        <w:trPr>
          <w:trHeight w:val="286"/>
        </w:trPr>
        <w:tc>
          <w:tcPr>
            <w:tcW w:w="4159" w:type="pct"/>
            <w:gridSpan w:val="2"/>
          </w:tcPr>
          <w:p w:rsidR="00300614" w:rsidRDefault="00300614" w:rsidP="00CC283D">
            <w:pPr>
              <w:widowControl/>
              <w:suppressAutoHyphens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proofErr w:type="spellStart"/>
            <w:r w:rsidR="00CC28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</w:t>
            </w:r>
            <w:proofErr w:type="gramStart"/>
            <w:r w:rsidR="00CC28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.ф</w:t>
            </w:r>
            <w:proofErr w:type="gramEnd"/>
            <w:r w:rsidR="00CC28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ормы</w:t>
            </w:r>
            <w:proofErr w:type="spellEnd"/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1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614">
        <w:trPr>
          <w:trHeight w:val="18"/>
        </w:trPr>
        <w:tc>
          <w:tcPr>
            <w:tcW w:w="4159" w:type="pct"/>
            <w:gridSpan w:val="2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20" w:type="pct"/>
            <w:vAlign w:val="center"/>
          </w:tcPr>
          <w:p w:rsidR="00300614" w:rsidRDefault="0030061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21" w:type="pct"/>
          </w:tcPr>
          <w:p w:rsidR="00300614" w:rsidRDefault="00300614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E076E" w:rsidRDefault="00FE076E">
      <w:pPr>
        <w:tabs>
          <w:tab w:val="left" w:pos="708"/>
          <w:tab w:val="left" w:pos="1416"/>
          <w:tab w:val="left" w:pos="5496"/>
        </w:tabs>
        <w:rPr>
          <w:rFonts w:ascii="Times New Roman" w:hAnsi="Times New Roman" w:cs="Times New Roman"/>
          <w:bCs/>
          <w:i/>
          <w:sz w:val="24"/>
          <w:szCs w:val="24"/>
        </w:rPr>
      </w:pPr>
    </w:p>
    <w:p w:rsidR="00FE076E" w:rsidRDefault="00FE076E">
      <w:pPr>
        <w:tabs>
          <w:tab w:val="left" w:pos="708"/>
          <w:tab w:val="left" w:pos="1416"/>
          <w:tab w:val="left" w:pos="5496"/>
        </w:tabs>
        <w:rPr>
          <w:rFonts w:ascii="Times New Roman" w:hAnsi="Times New Roman" w:cs="Times New Roman"/>
          <w:bCs/>
          <w:i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  <w:sectPr w:rsidR="00FE076E">
          <w:pgSz w:w="16840" w:h="11907" w:orient="landscape"/>
          <w:pgMar w:top="851" w:right="964" w:bottom="567" w:left="992" w:header="709" w:footer="709" w:gutter="0"/>
          <w:cols w:space="720"/>
        </w:sectPr>
      </w:pPr>
    </w:p>
    <w:p w:rsidR="00FE076E" w:rsidRDefault="007922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bookmarkStart w:id="3" w:name="_Toc107306669"/>
      <w:r>
        <w:rPr>
          <w:b/>
          <w:caps/>
        </w:rPr>
        <w:lastRenderedPageBreak/>
        <w:t>3. условия реализации программы дисциплины</w:t>
      </w:r>
      <w:bookmarkEnd w:id="3"/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экономических дисциплин 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-рабочее место преподавателя;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рабочие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места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для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  <w:lang w:val="de-DE"/>
        </w:rPr>
        <w:t>обучающихся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техническими средствами обучения: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-компьютер с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подключен</w:t>
      </w:r>
      <w:r>
        <w:rPr>
          <w:rFonts w:ascii="Times New Roman" w:hAnsi="Times New Roman" w:cs="Times New Roman"/>
          <w:bCs/>
          <w:sz w:val="24"/>
          <w:szCs w:val="24"/>
        </w:rPr>
        <w:t>ием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к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сети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Internet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-лицензионное программное обеспечение: о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перационные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системы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bCs/>
          <w:sz w:val="24"/>
          <w:szCs w:val="24"/>
        </w:rPr>
        <w:t xml:space="preserve">10; 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акет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офисных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программ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мультимедиа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проектор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экран</w:t>
      </w:r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; 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аудио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видео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средства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Cs/>
          <w:sz w:val="24"/>
          <w:szCs w:val="24"/>
        </w:rPr>
        <w:t>-принтер;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дидактические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материалы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учебно-наглядные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пособия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плакаты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по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темам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de-DE"/>
        </w:rPr>
        <w:t>программы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de-DE"/>
        </w:rPr>
        <w:t>.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76E" w:rsidRDefault="007922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Жданова А.О., Савицкая Е.В. Финансовая грамотность: материалы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Среднее профессиональное образование. – М.: ВАКО, 2020. – 400 с.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Е. В. Бизнес-планирование: учебник и практикум для среднего профессионального образования/ Е.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А. А. Степанов.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[сайт].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Calibri" w:eastAsia="Times New Roman" w:hAnsi="Calibri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М.Р. Финансовая грамотность. Практикум [Текст]: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особие/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М.Р.Каджаева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М.: Академия,2020. – 128 с.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М.Р. Финансовая грамотность [Текст]: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особие для СПО/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М.Р.Каджаева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В.Дубровская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А.Р.Елисеева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- 2-е изд., стер. - М.: Академия, 2020. - 288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- (Среднее профессиональное образование).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Лавренова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Е.Б., Лаврентьева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О.Н.Учебники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и пособия. Финансовая грамотность - современный мир.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Череданова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Л.Н. Основы экономики и предпринимательства [Текст]: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Л.Н.Череданова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- 19-е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- М.: Академия, 2020. – 224 с.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Чумаченко В.В., Горяева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А.П.Основы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финансовой грамотности.  </w:t>
      </w:r>
      <w:r>
        <w:rPr>
          <w:rFonts w:ascii="Times New Roman" w:eastAsia="Times New Roman" w:hAnsi="Times New Roman" w:cs="Times New Roman"/>
          <w:sz w:val="24"/>
          <w:szCs w:val="24"/>
        </w:rPr>
        <w:cr/>
      </w:r>
    </w:p>
    <w:p w:rsidR="00FE076E" w:rsidRDefault="00FE076E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076E" w:rsidRDefault="00792284">
      <w:pPr>
        <w:widowControl/>
        <w:autoSpaceDE/>
        <w:autoSpaceDN/>
        <w:adjustRightInd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электронные издания: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Е. В.  Бизнес-планирование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А. А. Степанов. —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2022. — 435 с. — (Профессиональное образование). — ISBN 978-5-534-11053-1. —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https://urait.ru/bcode/495710 (дата обращения: 18.07.2022).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М.Р. Финансовая грамотность. Практикум [Текст]: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особие/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М.Р.Каджаева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Академия,2020. – 128 с. – URL: https://academia-moscow.ru/catalogue/5519/486719/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М.Р. Финансовая грамотность [Текст]: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особие для СПО/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М.Р.Каджаева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В.Дубровская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А.Р.Елисеева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- 2-е изд., стер. - М.: Академия, 2020. - 288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- (Среднее профессиональное образование). – URL: https://academia-moscow.ru/catalogue/5519/599267/</w:t>
      </w: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76E" w:rsidRDefault="0079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источники: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Банковские услуги и отношения людей с банками: курс лекций [Электронный ресурс]. Режим доступа: http://fmc.hse.ru/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bezdudnivideo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Баринов, В. А. Бизнес-планирование: учебное пособие / В.А. Баринов. — 4-е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Москва: ФОРУМ: ИНФРА-М, 2020. — 272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— (Среднее профессиональное образование). - ISBN 978-5-00091-082-5. - Текст: электронный. - URL: https://znanium.com/catalog/product/1052230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Бизнес-планирование: учебник / под ред. Т.Г.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Попадюк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В.Я. Горфинкеля. — Москва: Вузовский учебник: ИНФРА-М, 2020. — 296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— (Среднее профессиональное образование). - ISBN 978-5-9558-0617-4. - Текст: электронный. - URL: https://znanium.com/catalog/product/1054014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Волков, А. С. Бизнес-планирование: учебное пособие / А.С. Волков, А.А. Марченко. - Москва: РИОР: ИНФРА-М, 2020. - 81 с. - (СПО). - ISBN 978-5-369-01764-7. Текст: электронный. - URL: https://znanium.com/catalog/product/1099263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Всё о будущей пенсии для учёбы и жизни [Электронный ресурс]. Режим доступа: http://www.pfrf.ru/files/id/press_center/pr/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uchebnik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/SchoolBook__2018_1.pdf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Голубева, Т. М. Основы предпринимательской деятельности: учебное пособие / Т. М. Голубева. - 2-е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и доп. - Москва: Форум: НИЦ ИНФРА-М, 2020. - 256 с. - (Профессиональное образование). - ISBN 978-5-91134-857-1. - Текст: электронный. - URL: https://znanium.com/catalog/product/1043215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Морошкин, В. А. Бизнес-планирование: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особие / В.А. Морошкин, В.П. Буров. — 2-е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Москва: ИНФРА-М, 2018. — 288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— (Среднее профессиональное образование). - ISBN 978-5-16-012223-6. - Текст: электронный. - URL: https://znanium.com/catalog/product/945177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Чумаченко В. В., Горяев А. П. Основы финансовой грамотности. Учебное пособие. – М. Просвещение, 2017. – 272 с.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9. Центральный банк Российской Федерации [Электронный ресурс] – Режим доступа: www.cbr.ru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10. Министерство финансов РФ [Электронный ресурс] – Режим доступа: www.minfin.gov.ru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11. Федеральная налоговая служба [Электронный ресурс] – Режим доступа: www.nalog.ru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12. Пенсионный фонд РФ [Электронный ресурс] – Режим доступа: www.pfr.gov.ru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Роспотребнадзор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[Электронный ресурс] – Режим доступа: www.rospotrebnadzor.ru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14. Электронный ученик по финансовой грамотности. [Электронный ресурс] – Режим доступа: школа.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вашифинансы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15. Ваши финансы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[Электронный ресурс] – Режим доступа: www.vashifinancy.ru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16. Федеральный методический центр по финансовой грамотности [Электронный ресурс] – Режим доступа: www.fmc.hse.ru </w:t>
      </w:r>
    </w:p>
    <w:p w:rsidR="00FE076E" w:rsidRDefault="0079228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17. Fincult.info [Электронный ресурс] – Режим доступа: www.fincult.info</w:t>
      </w:r>
    </w:p>
    <w:p w:rsidR="00FE076E" w:rsidRDefault="00FE076E">
      <w:pPr>
        <w:pStyle w:val="1"/>
        <w:tabs>
          <w:tab w:val="left" w:pos="0"/>
        </w:tabs>
        <w:ind w:left="284"/>
        <w:rPr>
          <w:b/>
          <w:i/>
          <w:caps/>
        </w:rPr>
      </w:pPr>
    </w:p>
    <w:p w:rsidR="00FE076E" w:rsidRDefault="00792284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FE076E" w:rsidRDefault="0079228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bookmarkStart w:id="4" w:name="_Toc107306670"/>
      <w:r>
        <w:rPr>
          <w:b/>
          <w:caps/>
        </w:rPr>
        <w:lastRenderedPageBreak/>
        <w:t>Контроль и оценка результатов освоения</w:t>
      </w:r>
      <w:bookmarkEnd w:id="4"/>
    </w:p>
    <w:p w:rsidR="00FE076E" w:rsidRDefault="007922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  <w:caps/>
        </w:rPr>
      </w:pPr>
      <w:bookmarkStart w:id="5" w:name="_Toc107306671"/>
      <w:r>
        <w:rPr>
          <w:b/>
          <w:caps/>
        </w:rPr>
        <w:t>учебной Дисциплины</w:t>
      </w:r>
      <w:bookmarkEnd w:id="5"/>
    </w:p>
    <w:p w:rsidR="00FE076E" w:rsidRDefault="00FE07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076E" w:rsidRDefault="007922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p w:rsidR="00FE076E" w:rsidRDefault="00FE076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6"/>
        <w:gridCol w:w="2756"/>
        <w:gridCol w:w="3189"/>
      </w:tblGrid>
      <w:tr w:rsidR="00FE076E">
        <w:tc>
          <w:tcPr>
            <w:tcW w:w="1894" w:type="pct"/>
          </w:tcPr>
          <w:p w:rsidR="00FE076E" w:rsidRDefault="00792284">
            <w:pPr>
              <w:widowControl/>
              <w:autoSpaceDE/>
              <w:autoSpaceDN/>
              <w:adjustRightInd/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40" w:type="pct"/>
          </w:tcPr>
          <w:p w:rsidR="00FE076E" w:rsidRDefault="00792284">
            <w:pPr>
              <w:widowControl/>
              <w:autoSpaceDE/>
              <w:autoSpaceDN/>
              <w:adjustRightInd/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66" w:type="pct"/>
          </w:tcPr>
          <w:p w:rsidR="00FE076E" w:rsidRDefault="00792284">
            <w:pPr>
              <w:widowControl/>
              <w:autoSpaceDE/>
              <w:autoSpaceDN/>
              <w:adjustRightInd/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E076E">
        <w:tc>
          <w:tcPr>
            <w:tcW w:w="1894" w:type="pct"/>
          </w:tcPr>
          <w:p w:rsidR="00FE076E" w:rsidRDefault="0079228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Знания:</w:t>
            </w:r>
          </w:p>
          <w:p w:rsidR="00FE076E" w:rsidRDefault="0079228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знать базовые понятия, условия и инструменты принятия грамотных решений в финансовой сфере. </w:t>
            </w:r>
          </w:p>
          <w:p w:rsidR="00FE076E" w:rsidRDefault="0079228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экономические явления и процессы в профессиональной деятельности и общественной жизни. </w:t>
            </w:r>
          </w:p>
          <w:p w:rsidR="00FE076E" w:rsidRDefault="0079228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правила оплаты труда педагогических работников. </w:t>
            </w:r>
          </w:p>
          <w:p w:rsidR="00FE076E" w:rsidRDefault="0079228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основные виды налогов в современных экономических условиях. </w:t>
            </w:r>
          </w:p>
          <w:p w:rsidR="00FE076E" w:rsidRDefault="0079228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страхование и его виды. </w:t>
            </w:r>
          </w:p>
          <w:p w:rsidR="00FE076E" w:rsidRDefault="0079228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пенсионное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ab/>
              <w:t xml:space="preserve">обеспечение: государственная пенсионная система, формирование личных пенсионных накоплений. </w:t>
            </w:r>
          </w:p>
          <w:p w:rsidR="00FE076E" w:rsidRDefault="007922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правовые нормы для защиты прав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потребителей финансовых услуг. </w:t>
            </w:r>
          </w:p>
          <w:p w:rsidR="00FE076E" w:rsidRDefault="007922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процессы создания и развития предпринимательской деятельности в профессиональной сфере. </w:t>
            </w:r>
          </w:p>
          <w:p w:rsidR="00FE076E" w:rsidRDefault="0079228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способы действий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в рамках предложенных условий и требований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нать практические способы принятия финансовых и экономических решений. </w:t>
            </w:r>
          </w:p>
        </w:tc>
        <w:tc>
          <w:tcPr>
            <w:tcW w:w="1440" w:type="pct"/>
            <w:vMerge w:val="restart"/>
          </w:tcPr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«Отлично»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еоретическое содержание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 xml:space="preserve">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«Хорошо»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 xml:space="preserve">- теоретическое содержание курса освоено полностью, без пробелов, некоторые умения сформированы недостаточно, все предусмотренные программой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 xml:space="preserve">учебные задания выполнены, некоторые виды заданий выполнены с ошибками. 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«Удовлетворительно»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</w:t>
            </w:r>
          </w:p>
        </w:tc>
        <w:tc>
          <w:tcPr>
            <w:tcW w:w="1666" w:type="pct"/>
          </w:tcPr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ситуационной задачи. проведение дискуссий, мозгового штурма, ролевых игр. решение ситуационных задач, казусов, кейсов. 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творческопоисковых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заданий. составление таблиц и схем. ведение простых расчетов, подсчет издержек, прибыли, доходов. Дифференцированный зачет</w:t>
            </w:r>
          </w:p>
          <w:p w:rsidR="00FE076E" w:rsidRDefault="00FE07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76E">
        <w:trPr>
          <w:trHeight w:val="896"/>
        </w:trPr>
        <w:tc>
          <w:tcPr>
            <w:tcW w:w="1894" w:type="pct"/>
          </w:tcPr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Умения: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использовать знания по финансовой грамотности, планировать предпринимательскую деятельность в профессиональной сфере. 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 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умозаключение и делать выводы. 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анализировать рынок профессиональных услуг, изучать спрос и предложение.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применять полученные знания о страховании, сравнивать и выбирать наиболее выгодные условия страхования, страхования имущества и ответственности. </w:t>
            </w:r>
          </w:p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  <w:tc>
          <w:tcPr>
            <w:tcW w:w="1440" w:type="pct"/>
            <w:vMerge/>
          </w:tcPr>
          <w:p w:rsidR="00FE076E" w:rsidRDefault="00FE07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pct"/>
          </w:tcPr>
          <w:p w:rsidR="00FE076E" w:rsidRDefault="0079228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и выступление с докладом, сообщением, презентацией. составление схемы конспекта. подготовка терминологического словаря. тренинг по навыкам планирования и прогнозирования. работа в малых группах.</w:t>
            </w:r>
          </w:p>
        </w:tc>
      </w:tr>
    </w:tbl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76E" w:rsidRDefault="00FE0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E076E" w:rsidRDefault="00FE076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E076E" w:rsidRDefault="00FE076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sectPr w:rsidR="00FE076E" w:rsidSect="00057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2E1" w:rsidRDefault="00F452E1">
      <w:r>
        <w:separator/>
      </w:r>
    </w:p>
  </w:endnote>
  <w:endnote w:type="continuationSeparator" w:id="0">
    <w:p w:rsidR="00F452E1" w:rsidRDefault="00F4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2E1" w:rsidRDefault="00F452E1">
      <w:r>
        <w:separator/>
      </w:r>
    </w:p>
  </w:footnote>
  <w:footnote w:type="continuationSeparator" w:id="0">
    <w:p w:rsidR="00F452E1" w:rsidRDefault="00F45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92B44"/>
    <w:multiLevelType w:val="multilevel"/>
    <w:tmpl w:val="61792B44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64A"/>
    <w:rsid w:val="00037E26"/>
    <w:rsid w:val="0005704F"/>
    <w:rsid w:val="00116534"/>
    <w:rsid w:val="0019651E"/>
    <w:rsid w:val="00207E15"/>
    <w:rsid w:val="0021764A"/>
    <w:rsid w:val="00251EB7"/>
    <w:rsid w:val="002709AC"/>
    <w:rsid w:val="00284BF7"/>
    <w:rsid w:val="002A1F90"/>
    <w:rsid w:val="00300614"/>
    <w:rsid w:val="00306F4E"/>
    <w:rsid w:val="00315DD6"/>
    <w:rsid w:val="00316094"/>
    <w:rsid w:val="00345679"/>
    <w:rsid w:val="003A2C5F"/>
    <w:rsid w:val="003A2CCD"/>
    <w:rsid w:val="003E2D10"/>
    <w:rsid w:val="00492086"/>
    <w:rsid w:val="004C1EED"/>
    <w:rsid w:val="004E4F52"/>
    <w:rsid w:val="00506E36"/>
    <w:rsid w:val="005674C9"/>
    <w:rsid w:val="00593E79"/>
    <w:rsid w:val="005B5914"/>
    <w:rsid w:val="005B629A"/>
    <w:rsid w:val="00614862"/>
    <w:rsid w:val="00624575"/>
    <w:rsid w:val="006343AE"/>
    <w:rsid w:val="0067186D"/>
    <w:rsid w:val="00672631"/>
    <w:rsid w:val="00673682"/>
    <w:rsid w:val="006C09EA"/>
    <w:rsid w:val="00792284"/>
    <w:rsid w:val="007F631A"/>
    <w:rsid w:val="00816794"/>
    <w:rsid w:val="0089071D"/>
    <w:rsid w:val="008A4C3E"/>
    <w:rsid w:val="008B73CC"/>
    <w:rsid w:val="008C0DBD"/>
    <w:rsid w:val="008D343A"/>
    <w:rsid w:val="009F4523"/>
    <w:rsid w:val="009F490E"/>
    <w:rsid w:val="00A403CF"/>
    <w:rsid w:val="00A77DB3"/>
    <w:rsid w:val="00AB1D9D"/>
    <w:rsid w:val="00AE19A2"/>
    <w:rsid w:val="00B117A9"/>
    <w:rsid w:val="00B902E3"/>
    <w:rsid w:val="00C43C60"/>
    <w:rsid w:val="00C67B39"/>
    <w:rsid w:val="00CA082E"/>
    <w:rsid w:val="00CB40D7"/>
    <w:rsid w:val="00CC283D"/>
    <w:rsid w:val="00DA760B"/>
    <w:rsid w:val="00E54E79"/>
    <w:rsid w:val="00F41BBD"/>
    <w:rsid w:val="00F452E1"/>
    <w:rsid w:val="00F63BBC"/>
    <w:rsid w:val="00F87FB4"/>
    <w:rsid w:val="00FE076E"/>
    <w:rsid w:val="3339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7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05704F"/>
    <w:pPr>
      <w:keepNext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05704F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qFormat/>
    <w:rsid w:val="0005704F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05704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sid w:val="0005704F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qFormat/>
    <w:rsid w:val="0005704F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05704F"/>
    <w:pPr>
      <w:spacing w:after="100"/>
    </w:pPr>
  </w:style>
  <w:style w:type="table" w:styleId="aa">
    <w:name w:val="Table Grid"/>
    <w:basedOn w:val="a1"/>
    <w:uiPriority w:val="59"/>
    <w:qFormat/>
    <w:rsid w:val="0005704F"/>
    <w:rPr>
      <w:rFonts w:ascii="Times New Roman" w:eastAsia="Times New Roman" w:hAnsi="Times New Roman" w:cs="Times New Roman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sid w:val="00057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05704F"/>
    <w:pPr>
      <w:keepLines/>
      <w:widowControl/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9">
    <w:name w:val="Текст сноски Знак"/>
    <w:basedOn w:val="a0"/>
    <w:link w:val="a8"/>
    <w:uiPriority w:val="99"/>
    <w:semiHidden/>
    <w:qFormat/>
    <w:rsid w:val="0005704F"/>
    <w:rPr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05704F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StGen9">
    <w:name w:val="StGen9"/>
    <w:basedOn w:val="TableNormal"/>
    <w:qFormat/>
    <w:rsid w:val="0005704F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">
    <w:name w:val="Table Normal"/>
    <w:qFormat/>
    <w:rsid w:val="0005704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13">
    <w:name w:val="StGen13"/>
    <w:basedOn w:val="TableNormal"/>
    <w:qFormat/>
    <w:rsid w:val="0005704F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29">
    <w:name w:val="StGen29"/>
    <w:basedOn w:val="TableNormal"/>
    <w:qFormat/>
    <w:rsid w:val="0005704F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ocuments\&#1051;&#1080;&#1094;&#1077;&#1085;&#1079;&#1080;&#1088;&#1086;&#1074;&#1072;&#1085;&#1080;&#1077;\&#1052;&#1072;&#1082;&#1077;&#1090;%20&#1056;&#1055;%20&#1059;&#1044;%20&#1076;&#1083;&#1103;%20&#1045;&#1053;%20&#1054;&#1043;&#1057;&#1069;%20&#1080;%20&#1054;&#1055;%20&#1094;&#1080;&#1082;&#1083;&#1086;&#107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3729-FA0C-41D4-9753-F051E2E5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Макет РП УД для ЕН ОГСЭ и ОП циклов</Template>
  <TotalTime>9</TotalTime>
  <Pages>1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tb</cp:lastModifiedBy>
  <cp:revision>4</cp:revision>
  <cp:lastPrinted>2025-10-13T23:23:00Z</cp:lastPrinted>
  <dcterms:created xsi:type="dcterms:W3CDTF">2025-10-15T02:14:00Z</dcterms:created>
  <dcterms:modified xsi:type="dcterms:W3CDTF">2025-11-26T02:04:00Z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13DA01582DA644C3A284700BA21B2C9D_12</vt:lpwstr>
  </property>
</Properties>
</file>